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42A" w:rsidRDefault="00800561">
      <w:pPr>
        <w:jc w:val="center"/>
        <w:rPr>
          <w:b/>
        </w:rPr>
      </w:pPr>
      <w:proofErr w:type="spellStart"/>
      <w:r>
        <w:rPr>
          <w:b/>
        </w:rPr>
        <w:t>Росреестр</w:t>
      </w:r>
      <w:proofErr w:type="spellEnd"/>
      <w:r>
        <w:rPr>
          <w:b/>
        </w:rPr>
        <w:t xml:space="preserve"> разъясняет, где и как узнать правильное название населенного пункта</w:t>
      </w:r>
    </w:p>
    <w:p w:rsidR="0001142A" w:rsidRDefault="0001142A"/>
    <w:p w:rsidR="0001142A" w:rsidRDefault="00800561">
      <w:pPr>
        <w:ind w:firstLine="708"/>
        <w:jc w:val="both"/>
      </w:pPr>
      <w:r>
        <w:t>С</w:t>
      </w:r>
      <w:r>
        <w:t xml:space="preserve"> проблемой написания названий населённых пунктов может столкнуться любой гражданин. Полные и сокращенные наименования городов, деревень, посёлков встречаются и в официальных документах, и в научных статьях, и в различных информационных текстах.</w:t>
      </w:r>
    </w:p>
    <w:p w:rsidR="0001142A" w:rsidRDefault="0001142A">
      <w:pPr>
        <w:jc w:val="both"/>
      </w:pPr>
    </w:p>
    <w:p w:rsidR="0001142A" w:rsidRDefault="00800561">
      <w:pPr>
        <w:ind w:firstLine="708"/>
        <w:jc w:val="both"/>
      </w:pPr>
      <w:r>
        <w:t>Вместе с т</w:t>
      </w:r>
      <w:r>
        <w:t xml:space="preserve">ем всё большую популярность набирают картографические онлайн сервисы, содержащие интерактивные карты с возможностью поиска и определения координат по названию объекта. Для этого необходимо в соответствующем поле ввести название населённого пункта. Если он </w:t>
      </w:r>
      <w:r>
        <w:t>существует, то по карте выполняется смещение в нужный регион с указанием запрашиваемого объекта. При этом важно указать нужный населённый пункт правильно.</w:t>
      </w:r>
    </w:p>
    <w:p w:rsidR="0001142A" w:rsidRDefault="0001142A">
      <w:pPr>
        <w:jc w:val="both"/>
      </w:pPr>
    </w:p>
    <w:p w:rsidR="0001142A" w:rsidRDefault="00800561">
      <w:pPr>
        <w:ind w:firstLine="708"/>
        <w:jc w:val="both"/>
      </w:pPr>
      <w:proofErr w:type="gramStart"/>
      <w:r>
        <w:t>Так</w:t>
      </w:r>
      <w:proofErr w:type="gramEnd"/>
      <w:r>
        <w:t xml:space="preserve"> где же найти точную и достоверную информацию о правильном написании населённого пункта?</w:t>
      </w:r>
    </w:p>
    <w:p w:rsidR="0001142A" w:rsidRDefault="0001142A">
      <w:pPr>
        <w:jc w:val="both"/>
      </w:pPr>
    </w:p>
    <w:p w:rsidR="0001142A" w:rsidRDefault="00800561">
      <w:pPr>
        <w:ind w:firstLine="708"/>
        <w:jc w:val="both"/>
      </w:pPr>
      <w:r>
        <w:t>Межмуни</w:t>
      </w:r>
      <w:r>
        <w:t>ципальный отдел по Бижбулякскому и Миякинскому районам Управления Росреестра по Республике Башкортостан напоминает, что в соответствии с законодательством населённые пункты относятся к географическим объектам. Правила употребления наименований географическ</w:t>
      </w:r>
      <w:r>
        <w:t>их объектов в документах, картографических и иных изданиях, на дорожных и иных указателях установлены Федеральным законом от 18.12.1997 № 152-ФЗ «О наименованиях географических объектов».</w:t>
      </w:r>
    </w:p>
    <w:p w:rsidR="0001142A" w:rsidRDefault="0001142A">
      <w:pPr>
        <w:jc w:val="both"/>
      </w:pPr>
    </w:p>
    <w:p w:rsidR="0001142A" w:rsidRDefault="00800561">
      <w:pPr>
        <w:ind w:firstLine="708"/>
        <w:jc w:val="both"/>
      </w:pPr>
      <w:r>
        <w:t>В целях обеспечения единообразного и устойчивого употребления в Рос</w:t>
      </w:r>
      <w:r>
        <w:t>сии наименований географических объектов и сохранения указанных наименований создан Государственный каталог географических названий (ГКГН).</w:t>
      </w:r>
    </w:p>
    <w:p w:rsidR="0001142A" w:rsidRDefault="0001142A">
      <w:pPr>
        <w:jc w:val="both"/>
      </w:pPr>
    </w:p>
    <w:p w:rsidR="0001142A" w:rsidRDefault="00800561">
      <w:pPr>
        <w:ind w:firstLine="708"/>
        <w:jc w:val="both"/>
      </w:pPr>
      <w:r>
        <w:t xml:space="preserve">Ведением ГКГН занимается подведомственное </w:t>
      </w:r>
      <w:proofErr w:type="spellStart"/>
      <w:r>
        <w:t>Росреестру</w:t>
      </w:r>
      <w:proofErr w:type="spellEnd"/>
      <w:r>
        <w:t xml:space="preserve"> государственное учреждение – ФГБУ «Центр геодезии, картографии</w:t>
      </w:r>
      <w:r>
        <w:t xml:space="preserve"> и ИПД».</w:t>
      </w:r>
    </w:p>
    <w:p w:rsidR="0001142A" w:rsidRDefault="0001142A">
      <w:pPr>
        <w:jc w:val="both"/>
      </w:pPr>
    </w:p>
    <w:p w:rsidR="0001142A" w:rsidRDefault="00800561">
      <w:pPr>
        <w:ind w:firstLine="708"/>
        <w:jc w:val="both"/>
      </w:pPr>
      <w:r>
        <w:t xml:space="preserve">Государственный каталог географических названий размещен на сайте </w:t>
      </w:r>
      <w:hyperlink r:id="rId4" w:history="1">
        <w:r>
          <w:rPr>
            <w:rStyle w:val="a3"/>
          </w:rPr>
          <w:t>https://cgkipd.ru/</w:t>
        </w:r>
      </w:hyperlink>
      <w:r>
        <w:t xml:space="preserve"> и представляет собой электронную базу данных, которая является составной частью федерального картографо-геодезического фонда.</w:t>
      </w:r>
    </w:p>
    <w:p w:rsidR="0001142A" w:rsidRDefault="0001142A">
      <w:pPr>
        <w:jc w:val="both"/>
      </w:pPr>
    </w:p>
    <w:p w:rsidR="0001142A" w:rsidRDefault="00800561">
      <w:pPr>
        <w:ind w:firstLine="708"/>
        <w:jc w:val="both"/>
      </w:pPr>
      <w:r>
        <w:t>С</w:t>
      </w:r>
      <w:r>
        <w:t>ведения ГКГН находятся в открытом доступе и представлены в виде реестров на территорию субъектов РФ, в том числе и на Республику Башкортостан.</w:t>
      </w:r>
    </w:p>
    <w:p w:rsidR="0001142A" w:rsidRDefault="0001142A">
      <w:pPr>
        <w:ind w:firstLine="708"/>
        <w:jc w:val="both"/>
      </w:pPr>
    </w:p>
    <w:p w:rsidR="0001142A" w:rsidRDefault="0001142A">
      <w:pPr>
        <w:ind w:firstLine="708"/>
        <w:jc w:val="both"/>
      </w:pPr>
    </w:p>
    <w:p w:rsidR="0001142A" w:rsidRDefault="00800561">
      <w:pPr>
        <w:ind w:firstLine="708"/>
        <w:jc w:val="both"/>
      </w:pPr>
      <w:r>
        <w:t>Начальник межмуниципального отдела</w:t>
      </w:r>
      <w:bookmarkStart w:id="0" w:name="_GoBack"/>
      <w:bookmarkEnd w:id="0"/>
      <w:r>
        <w:t xml:space="preserve"> по Бижбулякскому и Миякинскому районам Управления Росреестра по Республике Б</w:t>
      </w:r>
      <w:r>
        <w:t>ашкортостан                  А.Р. Юсупов</w:t>
      </w:r>
    </w:p>
    <w:sectPr w:rsidR="0001142A" w:rsidSect="00011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42A"/>
    <w:rsid w:val="0001142A"/>
    <w:rsid w:val="00800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2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14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4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gkip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Aitovsky2019</cp:lastModifiedBy>
  <cp:revision>2</cp:revision>
  <dcterms:created xsi:type="dcterms:W3CDTF">2020-10-30T10:59:00Z</dcterms:created>
  <dcterms:modified xsi:type="dcterms:W3CDTF">2020-10-30T10:59:00Z</dcterms:modified>
</cp:coreProperties>
</file>